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83EB" w14:textId="77777777" w:rsidR="00DA07C8" w:rsidRDefault="003A3138"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3F4CA1D1" wp14:editId="79E8B6ED">
            <wp:simplePos x="0" y="0"/>
            <wp:positionH relativeFrom="column">
              <wp:posOffset>-266700</wp:posOffset>
            </wp:positionH>
            <wp:positionV relativeFrom="paragraph">
              <wp:posOffset>-114935</wp:posOffset>
            </wp:positionV>
            <wp:extent cx="2288540" cy="870736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 Wildlife Logo 2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87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6FBE8ED1" wp14:editId="7C79D757">
            <wp:simplePos x="0" y="0"/>
            <wp:positionH relativeFrom="column">
              <wp:posOffset>4668520</wp:posOffset>
            </wp:positionH>
            <wp:positionV relativeFrom="paragraph">
              <wp:posOffset>-502134</wp:posOffset>
            </wp:positionV>
            <wp:extent cx="1338058" cy="17881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WA GA WIL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058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79D46" w14:textId="77777777" w:rsidR="00DA07C8" w:rsidRDefault="00DA07C8"/>
    <w:p w14:paraId="2009442C" w14:textId="77777777" w:rsidR="00DA07C8" w:rsidRDefault="00DA07C8"/>
    <w:p w14:paraId="1E89193D" w14:textId="77777777" w:rsidR="00DA07C8" w:rsidRDefault="00DA07C8"/>
    <w:p w14:paraId="0C99F70E" w14:textId="77777777" w:rsidR="001A358D" w:rsidRDefault="00DA07C8" w:rsidP="00DA07C8">
      <w:pPr>
        <w:jc w:val="center"/>
        <w:rPr>
          <w:sz w:val="40"/>
        </w:rPr>
      </w:pPr>
      <w:r>
        <w:rPr>
          <w:sz w:val="40"/>
        </w:rPr>
        <w:t>Hike Through The Guide</w:t>
      </w:r>
    </w:p>
    <w:p w14:paraId="7B3C2EA7" w14:textId="260E9929" w:rsidR="00324EAA" w:rsidRPr="0041176F" w:rsidRDefault="00DA07C8" w:rsidP="0041176F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 w:rsidRPr="00B46847">
        <w:rPr>
          <w:szCs w:val="24"/>
        </w:rPr>
        <w:t>List three divisions of the Project Wild activity Guide?</w:t>
      </w:r>
    </w:p>
    <w:p w14:paraId="1F690524" w14:textId="33B834F8" w:rsidR="00324EAA" w:rsidRPr="0041176F" w:rsidRDefault="00832B9E" w:rsidP="0041176F">
      <w:pPr>
        <w:pStyle w:val="ListParagraph"/>
        <w:numPr>
          <w:ilvl w:val="0"/>
          <w:numId w:val="1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Where can you find how to use </w:t>
      </w:r>
      <w:r w:rsidR="00EB0AF5">
        <w:rPr>
          <w:sz w:val="24"/>
          <w:szCs w:val="24"/>
        </w:rPr>
        <w:t>Project WILD Field Investigations</w:t>
      </w:r>
      <w:r w:rsidRPr="00DA07C8">
        <w:rPr>
          <w:sz w:val="24"/>
          <w:szCs w:val="24"/>
        </w:rPr>
        <w:t>?</w:t>
      </w:r>
      <w:r w:rsidR="00B85185">
        <w:rPr>
          <w:sz w:val="24"/>
          <w:szCs w:val="24"/>
        </w:rPr>
        <w:t xml:space="preserve">  How many FI are there?</w:t>
      </w:r>
    </w:p>
    <w:p w14:paraId="0E595387" w14:textId="6A021F75" w:rsidR="00324EAA" w:rsidRPr="0041176F" w:rsidRDefault="00EB0AF5" w:rsidP="0041176F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>
        <w:rPr>
          <w:szCs w:val="24"/>
        </w:rPr>
        <w:t>How might you create a unit plan on the topic of changing land; changing climate for middle schoolers</w:t>
      </w:r>
      <w:r w:rsidR="00DA07C8" w:rsidRPr="00B46847">
        <w:rPr>
          <w:szCs w:val="24"/>
        </w:rPr>
        <w:t xml:space="preserve">? </w:t>
      </w:r>
      <w:r>
        <w:rPr>
          <w:szCs w:val="24"/>
        </w:rPr>
        <w:t xml:space="preserve">  What might be some activities and resources?</w:t>
      </w:r>
    </w:p>
    <w:p w14:paraId="7D3EBC33" w14:textId="26506C7D" w:rsidR="00324EAA" w:rsidRPr="0041176F" w:rsidRDefault="00DA07C8" w:rsidP="0041176F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 w:rsidRPr="00B46847">
        <w:rPr>
          <w:szCs w:val="24"/>
        </w:rPr>
        <w:t xml:space="preserve">What </w:t>
      </w:r>
      <w:r w:rsidR="00EB0AF5">
        <w:rPr>
          <w:szCs w:val="24"/>
        </w:rPr>
        <w:t>is hibernacula</w:t>
      </w:r>
      <w:r w:rsidRPr="00B46847">
        <w:rPr>
          <w:szCs w:val="24"/>
        </w:rPr>
        <w:t>? What page was this information on?</w:t>
      </w:r>
      <w:bookmarkStart w:id="0" w:name="_GoBack"/>
      <w:bookmarkEnd w:id="0"/>
    </w:p>
    <w:p w14:paraId="6D2226D9" w14:textId="5947FF05" w:rsidR="00324EAA" w:rsidRPr="0041176F" w:rsidRDefault="00DA07C8" w:rsidP="0041176F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 w:rsidRPr="00B46847">
        <w:rPr>
          <w:szCs w:val="24"/>
        </w:rPr>
        <w:t xml:space="preserve">Find an activity that is appropriate for </w:t>
      </w:r>
      <w:r w:rsidR="00EB0AF5">
        <w:rPr>
          <w:szCs w:val="24"/>
        </w:rPr>
        <w:t>lower elementary (LE)</w:t>
      </w:r>
      <w:r w:rsidRPr="00B46847">
        <w:rPr>
          <w:szCs w:val="24"/>
        </w:rPr>
        <w:t xml:space="preserve"> that uses description and evaluation. What is the name of the activity and what section of guide did you use to find it?</w:t>
      </w:r>
    </w:p>
    <w:p w14:paraId="79E8EC65" w14:textId="4606CE7D" w:rsidR="00DA07C8" w:rsidRPr="0041176F" w:rsidRDefault="00DA07C8" w:rsidP="0041176F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 w:rsidRPr="00B46847">
        <w:rPr>
          <w:szCs w:val="24"/>
        </w:rPr>
        <w:t xml:space="preserve">Find an activity that is appropriate for grades 9-12 that addresses resource management. What is the name of the activity and what section of the guide did you use to find it? </w:t>
      </w:r>
    </w:p>
    <w:p w14:paraId="640C6373" w14:textId="0FA854EF" w:rsidR="00261A60" w:rsidRPr="0041176F" w:rsidRDefault="00DA07C8" w:rsidP="0041176F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 w:rsidRPr="00B46847">
        <w:rPr>
          <w:szCs w:val="24"/>
        </w:rPr>
        <w:t xml:space="preserve">What are the objectives to </w:t>
      </w:r>
      <w:r w:rsidR="00324EAA">
        <w:rPr>
          <w:szCs w:val="24"/>
        </w:rPr>
        <w:t xml:space="preserve">Lights Out?  </w:t>
      </w:r>
    </w:p>
    <w:p w14:paraId="4A5028CA" w14:textId="77777777" w:rsidR="00261A60" w:rsidRPr="00261A60" w:rsidRDefault="00261A60" w:rsidP="00261A60">
      <w:pPr>
        <w:pStyle w:val="ListParagraph"/>
        <w:rPr>
          <w:szCs w:val="24"/>
        </w:rPr>
      </w:pPr>
    </w:p>
    <w:p w14:paraId="0039AA73" w14:textId="6E7DCABB" w:rsidR="00DA07C8" w:rsidRDefault="00DA07C8" w:rsidP="0043182B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 w:rsidRPr="00B46847">
        <w:rPr>
          <w:szCs w:val="24"/>
        </w:rPr>
        <w:t xml:space="preserve">What is one Extension or variation in To Zone or Not to Zone? </w:t>
      </w:r>
      <w:r w:rsidR="00324EAA">
        <w:rPr>
          <w:szCs w:val="24"/>
        </w:rPr>
        <w:t xml:space="preserve">  </w:t>
      </w:r>
    </w:p>
    <w:p w14:paraId="6AD7521B" w14:textId="66B454BD" w:rsidR="0041176F" w:rsidRDefault="0041176F" w:rsidP="0043182B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>
        <w:rPr>
          <w:szCs w:val="24"/>
        </w:rPr>
        <w:t>What content areas are covered in the activity “Alice in Waterland”?</w:t>
      </w:r>
    </w:p>
    <w:p w14:paraId="2F23C1BC" w14:textId="3501EE5D" w:rsidR="0041176F" w:rsidRDefault="0041176F" w:rsidP="0043182B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>
        <w:rPr>
          <w:szCs w:val="24"/>
        </w:rPr>
        <w:t>What career(s) are addressed in the activity “Puddle Wonders?”</w:t>
      </w:r>
    </w:p>
    <w:p w14:paraId="262236C9" w14:textId="4D82FF73" w:rsidR="0041176F" w:rsidRPr="00B46847" w:rsidRDefault="0041176F" w:rsidP="0043182B">
      <w:pPr>
        <w:pStyle w:val="ListParagraph"/>
        <w:numPr>
          <w:ilvl w:val="0"/>
          <w:numId w:val="1"/>
        </w:numPr>
        <w:spacing w:after="360"/>
        <w:contextualSpacing w:val="0"/>
        <w:rPr>
          <w:szCs w:val="24"/>
        </w:rPr>
      </w:pPr>
      <w:r>
        <w:rPr>
          <w:szCs w:val="24"/>
        </w:rPr>
        <w:t>What are the STEM connections in the activity “Water Safari?”</w:t>
      </w:r>
    </w:p>
    <w:sectPr w:rsidR="0041176F" w:rsidRPr="00B46847" w:rsidSect="00261A6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7888"/>
    <w:multiLevelType w:val="hybridMultilevel"/>
    <w:tmpl w:val="1FE85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401"/>
    <w:multiLevelType w:val="hybridMultilevel"/>
    <w:tmpl w:val="D3FE3A36"/>
    <w:lvl w:ilvl="0" w:tplc="344E06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7C8"/>
    <w:rsid w:val="00004CD7"/>
    <w:rsid w:val="00261A60"/>
    <w:rsid w:val="00261E3C"/>
    <w:rsid w:val="00324EAA"/>
    <w:rsid w:val="003A3138"/>
    <w:rsid w:val="0041176F"/>
    <w:rsid w:val="0043182B"/>
    <w:rsid w:val="00493E86"/>
    <w:rsid w:val="00832B9E"/>
    <w:rsid w:val="0086483E"/>
    <w:rsid w:val="00B46847"/>
    <w:rsid w:val="00B85185"/>
    <w:rsid w:val="00D2239C"/>
    <w:rsid w:val="00DA07C8"/>
    <w:rsid w:val="00EB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6438"/>
  <w15:docId w15:val="{9D26EE4A-E392-4A6E-965F-F95D2B5E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Escobar</dc:creator>
  <cp:keywords/>
  <dc:description/>
  <cp:lastModifiedBy>Barrow, Amber</cp:lastModifiedBy>
  <cp:revision>4</cp:revision>
  <dcterms:created xsi:type="dcterms:W3CDTF">2019-02-15T14:40:00Z</dcterms:created>
  <dcterms:modified xsi:type="dcterms:W3CDTF">2019-10-01T12:56:00Z</dcterms:modified>
</cp:coreProperties>
</file>